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c0710250d9480a7f52051669a5b4eed36d7bf"/>
    <w:p>
      <w:pPr>
        <w:pStyle w:val="Heading3"/>
      </w:pPr>
      <w:r>
        <w:t xml:space="preserve">Как сообщить о противоправном контенте в МВД России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drawing>
          <wp:inline>
            <wp:extent cx="5334000" cy="75417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1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http://yaroslavsky.mos.ru/fms/information-of-uvd-po-svao/detail/11549167.html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5491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fms/information-of-uvd-po-svao/detail/115491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2025-03-03T00:36:27Z</dcterms:created>
  <dcterms:modified xsi:type="dcterms:W3CDTF">2025-03-03T00:36:27Z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