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1f08116531ce8f25ebd3610df95db2b0a2104"/>
    <w:p>
      <w:pPr>
        <w:pStyle w:val="Heading3"/>
      </w:pPr>
      <w:r>
        <w:t xml:space="preserve">Следственным Управлением УВД по СВАО завершено расследование уголовного дела по причинению имущественного ущерба гражданам под предлогом заключения договоров бронирования апартаментов</w:t>
      </w:r>
    </w:p>
    <w:p>
      <w:pPr>
        <w:pStyle w:val="FirstParagraph"/>
      </w:pPr>
      <w:r>
        <w:t xml:space="preserve">08.02.2023</w:t>
      </w:r>
    </w:p>
    <w:p>
      <w:pPr>
        <w:pStyle w:val="BodyText"/>
      </w:pPr>
      <w:r>
        <w:t xml:space="preserve">Следователем следственной частью Следственного управления УВД по СВАО ГУ МВД России по г. Москве направлено в суд уголовное дело по обвинению генеральных директоров и сотрудников компании в причинении имущественного ущерба гражданам на общую сумму более 16 млн рублей.</w:t>
      </w:r>
    </w:p>
    <w:p>
      <w:pPr>
        <w:pStyle w:val="BodyText"/>
      </w:pPr>
      <w:r>
        <w:t xml:space="preserve">В ходе расследования уголовного дела, которое возбуждено по части 4 статьи 159 УК РФ, было установлено, что руководством компаний заключены договоры бронирования апартаментов, не принадлежащих им на праве собственности, с гражданами. Полученными денежными средствами руководство компаний распорядилось по своему усмотрению.</w:t>
      </w:r>
    </w:p>
    <w:p>
      <w:pPr>
        <w:pStyle w:val="BodyText"/>
      </w:pPr>
      <w:r>
        <w:t xml:space="preserve">На период предварительного следствия директорам и сотрудникам организаций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предварительное расследование уголовного дела завершено, оно с утвержденным прокурором обвинительным заключением направлено в Бабушкинский районный суд г. Москвы для рассмотрения по существу. Санкции инкриминируемой статьи предусматривают максимальное наказание в виде лишения свободы на срок до десяти лет.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http://yaroslavsky.mos.ru/fms/information-of-uvd-po-svao/detail/11397851.html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397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397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2024-07-15T05:09:26Z</dcterms:created>
  <dcterms:modified xsi:type="dcterms:W3CDTF">2024-07-15T05:09:26Z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