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07c165e6e957fe98b4f00df2a4432b6731ad92"/>
    <w:p>
      <w:pPr>
        <w:pStyle w:val="Heading3"/>
      </w:pPr>
      <w:r>
        <w:t xml:space="preserve">Информация УВД по СВАО за 30 ноября – 2 декабря 2022 года</w:t>
      </w:r>
    </w:p>
    <w:p>
      <w:pPr>
        <w:pStyle w:val="FirstParagraph"/>
      </w:pPr>
      <w:r>
        <w:t xml:space="preserve">02.12.2022</w:t>
      </w:r>
    </w:p>
    <w:bookmarkEnd w:id="20"/>
    <w:bookmarkStart w:id="21" w:name="X33a4d4065703719bca3d4de6da6594446a27db6"/>
    <w:p>
      <w:pPr>
        <w:pStyle w:val="Heading1"/>
      </w:pPr>
      <w:r>
        <w:rPr>
          <w:iCs/>
          <w:i/>
        </w:rPr>
        <w:t xml:space="preserve">В Бутырском районе Москвы оперативниками по горячим следам задержан подозреваемый в поджоге автомобиля</w:t>
      </w:r>
    </w:p>
    <w:p>
      <w:pPr>
        <w:pStyle w:val="FirstParagraph"/>
      </w:pPr>
      <w:r>
        <w:t xml:space="preserve">Утром в полицию поступило сообщение о возгорании транспортного средства на улице Яблочкова. Прибывшими на место происшествия сотрудниками полиции и экстренных служб обнаружен внедорожник иностранного производства. После ликвидации возгорания, сотрудники установили, что очагом возгорания является открытая крышка топливного бака, внутри которой находился инородный предмет. От собственника автомобиля, 65-летней местной жительницы, принято заявление по факту поджога. Частично сгоревшее автотранспортное средство изъято, в настоящее время устанавливается сумма причинённого заявителю ущерба.</w:t>
      </w:r>
    </w:p>
    <w:p>
      <w:pPr>
        <w:pStyle w:val="BodyText"/>
      </w:pPr>
      <w:r>
        <w:t xml:space="preserve">Позднее, в результате проведённых оперативно-розыскных мероприятий, сотрудникам отделения уголовного розыска ОМВД России по Бутырскому району удалось установить и задержать на улице Милашенкова предполагаемого злоумышленника. Им оказался 39-летний житель столицы.</w:t>
      </w:r>
    </w:p>
    <w:p>
      <w:pPr>
        <w:pStyle w:val="BodyText"/>
      </w:pPr>
      <w:r>
        <w:t xml:space="preserve">Предварительно установлено, что задержанный устроил поджог автомобиля женщины в результате конфликта с её родственником, на почве невозврата денежных средств в размере свыше 700 тысяч рублей в качестве долга.</w:t>
      </w:r>
    </w:p>
    <w:p>
      <w:pPr>
        <w:pStyle w:val="BodyText"/>
      </w:pPr>
      <w:r>
        <w:t xml:space="preserve">Следствием в отношении злоумышленника возбуждено уголовное дело по признакам преступления, предусмотренного частью 2 статьи 167 УК РФ «Умышленные уничтожение или повреждение имущества». Санкция данной статьи предусматривает наказание в виде лишения свободы на срок до пяти лет.  Фигуранту уголовного дела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1"/>
    <w:bookmarkStart w:id="24" w:name="X8c7db0c06f838c83db49adac42424cc9002206a"/>
    <w:p>
      <w:pPr>
        <w:pStyle w:val="Heading1"/>
      </w:pPr>
      <w:r>
        <w:rPr>
          <w:iCs/>
          <w:i/>
        </w:rPr>
        <w:t xml:space="preserve">Оперативниками в Бутырском районе Москвы при покушении на сбыт героина задержан местный житель</w:t>
      </w:r>
    </w:p>
    <w:p>
      <w:pPr>
        <w:pStyle w:val="FirstParagraph"/>
      </w:pPr>
      <w:r>
        <w:t xml:space="preserve">В результате проведённых оперативно-розыскных мероприятий оперативниками ОНК УВД по СВАО на улице Фонвизина задержан 46-летний местный житель, при котором обнаружено два свёртка с неизвестным веществом.</w:t>
      </w:r>
    </w:p>
    <w:p>
      <w:pPr>
        <w:pStyle w:val="BodyText"/>
      </w:pPr>
      <w:r>
        <w:t xml:space="preserve">Изъятое направлено для проведения исследования в экспертно-криминалистический центр УВД по СВАО ГУ МВД России по городу Москве, по результатам которого содержимым двух свёртков является наркотическое средство – героин, общей массой свыше 48 граммов.</w:t>
      </w:r>
    </w:p>
    <w:p>
      <w:pPr>
        <w:pStyle w:val="BodyText"/>
      </w:pPr>
      <w:r>
        <w:t xml:space="preserve">Установлено, что мужчина приобрёл наркотическое средство у неустановленного лица для последующего сбыта путём тайников-закладок с целью личного обогащения.</w:t>
      </w:r>
    </w:p>
    <w:p>
      <w:pPr>
        <w:pStyle w:val="BodyText"/>
      </w:pPr>
      <w:r>
        <w:t xml:space="preserve">По данному факту следствием возбуждено уголовное дело по признакам преступления, предусмотренного частью 3 статьи 30, пунктом «г» части четвёртой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Санкция данной статьи предусматривает наказание в виде лишения свободы на срок до 20 лет. Фигуранту уголовного дела избрана мера пресечения в виде домашнего ареста.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http://yaroslavsky.mos.ru/fms/information-of-uvd-po-svao/detail/11266283.html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fms/information-of-uvd-po-svao/detail/11266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fms/information-of-uvd-po-svao/detail/11266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2024-11-02T13:23:27Z</dcterms:created>
  <dcterms:modified xsi:type="dcterms:W3CDTF">2024-11-02T13:23:27Z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