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9d5dfee7f047cd61020c7d8e4a8a0760280fb7"/>
    <w:p>
      <w:pPr>
        <w:pStyle w:val="Heading3"/>
      </w:pPr>
      <w:r>
        <w:t xml:space="preserve">17 го февраля на катке по адресу : ул. Палехская д. 11 прошла дискотека на льду!</w:t>
      </w:r>
    </w:p>
    <w:p>
      <w:pPr>
        <w:pStyle w:val="FirstParagraph"/>
      </w:pPr>
      <w:r>
        <w:t xml:space="preserve">19.02.2024</w:t>
      </w:r>
    </w:p>
    <w:p>
      <w:pPr>
        <w:pStyle w:val="BodyText"/>
      </w:pPr>
      <w:r>
        <w:t xml:space="preserve">Молодые парламентарии Ярославского района организовали яркую танцевальную программу! К зажигательным танцам присоединились и малыши и взрослые!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17.02%20лд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http://yaroslavsky.mos.ru/directions-of-work/social-sphere/semeynaya-i-molodyezhnaya-politika/detail/12174119.html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74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74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2025-04-13T18:09:02Z</dcterms:created>
  <dcterms:modified xsi:type="dcterms:W3CDTF">2025-04-13T18:09:02Z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