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.-ритуальные-услуги"/>
    <w:p>
      <w:pPr>
        <w:pStyle w:val="Heading3"/>
      </w:pPr>
      <w:r>
        <w:t xml:space="preserve">Памятка. Ритуальные услуги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http://yaroslavsky.mos.ru/combating-corruption/methodical-materials/detail/7819365.html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78193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78193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2025-04-13T18:13:35Z</dcterms:created>
  <dcterms:modified xsi:type="dcterms:W3CDTF">2025-04-13T18:13:35Z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