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мятка.-на-дорогах"/>
    <w:p>
      <w:pPr>
        <w:pStyle w:val="Heading3"/>
      </w:pPr>
      <w:r>
        <w:t xml:space="preserve">Памятка. На дорогах</w:t>
      </w:r>
    </w:p>
    <w:p>
      <w:pPr>
        <w:pStyle w:val="FirstParagraph"/>
      </w:pPr>
      <w:r>
        <w:t xml:space="preserve">15.01.2019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http://yaroslavsky.mos.ru/combating-corruption/methodical-materials/detail/7819333.html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methodical-materials/detail/78193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methodical-materials/detail/78193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2025-05-16T08:37:33Z</dcterms:created>
  <dcterms:modified xsi:type="dcterms:W3CDTF">2025-05-16T08:37:33Z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