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c60d313081107c2c282f62e94397139ea920b8"/>
    <w:p>
      <w:pPr>
        <w:pStyle w:val="Heading3"/>
      </w:pPr>
      <w:r>
        <w:t xml:space="preserve">Форма уведомления о фактах склонения к коррупции</w:t>
      </w:r>
    </w:p>
    <w:p>
      <w:pPr>
        <w:pStyle w:val="FirstParagraph"/>
      </w:pPr>
      <w:r>
        <w:t xml:space="preserve">07.05.2014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http://yaroslavsky.mos.ru/combating-corruption/forms-of-documents-related-to-anti-corruption-for-filling/detail/1028261.html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combating-corruption/forms-of-documents-related-to-anti-corruption-for-filling/detail/10282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combating-corruption/forms-of-documents-related-to-anti-corruption-for-filling/detail/10282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2025-04-13T18:20:20Z</dcterms:created>
  <dcterms:modified xsi:type="dcterms:W3CDTF">2025-04-13T18:20:20Z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