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анк-справки-о-доходах-ггс-форма-4"/>
    <w:p>
      <w:pPr>
        <w:pStyle w:val="Heading3"/>
      </w:pPr>
      <w:r>
        <w:t xml:space="preserve">Бланк справки о доходах ГГС Форма 4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http://yaroslavsky.mos.ru/combating-corruption/forms-of-documents-related-to-anti-corruption-for-filling/detail/1028237.html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1028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2025-04-13T18:20:26Z</dcterms:created>
  <dcterms:modified xsi:type="dcterms:W3CDTF">2025-04-13T18:20:26Z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